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eastAsia="PT Serif" w:cs="Times New Roman"/>
          <w:spacing w:val="-2"/>
          <w:sz w:val="22"/>
          <w:szCs w:val="22"/>
        </w:rPr>
        <w:t xml:space="preserve">Приложение № 2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ind w:left="3261"/>
        <w:jc w:val="right"/>
        <w:spacing w:after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eastAsia="PT Serif" w:cs="Times New Roman"/>
          <w:spacing w:val="-2"/>
          <w:sz w:val="22"/>
          <w:szCs w:val="22"/>
        </w:rPr>
        <w:t xml:space="preserve">к Техническому заданию</w:t>
      </w:r>
      <w:r>
        <w:rPr>
          <w:rFonts w:ascii="Times New Roman" w:hAnsi="Times New Roman" w:eastAsia="PT Serif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</w:r>
      <w:r>
        <w:rPr>
          <w:rFonts w:ascii="Times New Roman" w:hAnsi="Times New Roman" w:cs="Times New Roman"/>
          <w:spacing w:val="-2"/>
          <w:sz w:val="24"/>
          <w:szCs w:val="24"/>
        </w:rPr>
      </w:r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eastAsia="Times New Roman" w:cs="Times New Roman"/>
          <w:b/>
          <w:iCs/>
        </w:rPr>
      </w:r>
      <w:r>
        <w:rPr>
          <w:rFonts w:ascii="Times New Roman" w:hAnsi="Times New Roman" w:cs="Times New Roman"/>
          <w:b/>
          <w:iCs/>
        </w:rPr>
      </w:r>
      <w:r>
        <w:rPr>
          <w:rFonts w:ascii="Times New Roman" w:hAnsi="Times New Roman" w:cs="Times New Roman"/>
          <w:b/>
          <w:iCs/>
        </w:rPr>
      </w:r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Cs/>
          <w:sz w:val="24"/>
          <w:szCs w:val="24"/>
        </w:rPr>
        <w:t xml:space="preserve">Перечень оборудования  </w:t>
      </w:r>
      <w:r>
        <w:rPr>
          <w:rFonts w:ascii="Times New Roman" w:hAnsi="Times New Roman" w:eastAsia="Times New Roman" w:cs="Times New Roman"/>
          <w:b/>
          <w:iCs/>
          <w:sz w:val="24"/>
          <w:szCs w:val="24"/>
        </w:rPr>
        <w:t xml:space="preserve">КПО «Островский»</w:t>
      </w:r>
      <w:r>
        <w:rPr>
          <w:rFonts w:ascii="Times New Roman" w:hAnsi="Times New Roman" w:eastAsia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</w:p>
    <w:p>
      <w:pPr>
        <w:pStyle w:val="834"/>
        <w:ind w:left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9576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1856"/>
        <w:gridCol w:w="1356"/>
        <w:gridCol w:w="1326"/>
        <w:gridCol w:w="928"/>
        <w:gridCol w:w="2651"/>
      </w:tblGrid>
      <w:tr>
        <w:tblPrEx/>
        <w:trPr>
          <w:trHeight w:val="13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textDirection w:val="lrTb"/>
            <w:noWrap w:val="false"/>
          </w:tcPr>
          <w:p>
            <w:pPr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6" w:type="dxa"/>
            <w:textDirection w:val="lrTb"/>
            <w:noWrap w:val="false"/>
          </w:tcPr>
          <w:p>
            <w:pPr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средств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измерений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6" w:type="dxa"/>
            <w:textDirection w:val="lrTb"/>
            <w:noWrap w:val="false"/>
          </w:tcPr>
          <w:p>
            <w:pPr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6" w:type="dxa"/>
            <w:textDirection w:val="lrTb"/>
            <w:noWrap w:val="false"/>
          </w:tcPr>
          <w:p>
            <w:pPr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Пределы взвешивания средств измерений, т.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8" w:type="dxa"/>
            <w:textDirection w:val="lrTb"/>
            <w:noWrap w:val="false"/>
          </w:tcPr>
          <w:p>
            <w:pPr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Кол-во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1" w:type="dxa"/>
            <w:textDirection w:val="lrTb"/>
            <w:noWrap w:val="false"/>
          </w:tcPr>
          <w:p>
            <w:pPr>
              <w:contextualSpacing/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Мест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расположения средств измерений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contextualSpacing/>
              <w:ind w:left="0" w:firstLine="0"/>
              <w:jc w:val="center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(территория Заказчика)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9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6" w:type="dxa"/>
            <w:textDirection w:val="lrTb"/>
            <w:noWrap w:val="false"/>
          </w:tcPr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Весы автомобильные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6" w:type="dxa"/>
            <w:textDirection w:val="lrTb"/>
            <w:noWrap w:val="false"/>
          </w:tcPr>
          <w:p>
            <w:pPr>
              <w:ind w:left="0" w:firstLine="0"/>
              <w:jc w:val="left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/>
              </w:rPr>
              <w:t xml:space="preserve">ВСА-Р 60000-18,2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6" w:type="dxa"/>
            <w:textDirection w:val="lrTb"/>
            <w:noWrap w:val="false"/>
          </w:tcPr>
          <w:p>
            <w:pPr>
              <w:ind w:left="0" w:firstLine="0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10-60 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8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7шт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023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</w:p>
          <w:p>
            <w:pPr>
              <w:ind w:left="0" w:firstLine="0"/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Ленинградская область, Выборгский муниципальный район, Первомайское сельское поселение, территория Первомайская,земельный участок 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6" w:type="dxa"/>
            <w:vMerge w:val="restart"/>
            <w:textDirection w:val="lrTb"/>
            <w:noWrap w:val="false"/>
          </w:tcPr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Весы  платформенные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6" w:type="dxa"/>
            <w:vMerge w:val="restart"/>
            <w:textDirection w:val="lrTb"/>
            <w:noWrap w:val="false"/>
          </w:tcPr>
          <w:p>
            <w:pPr>
              <w:ind w:left="0" w:firstLine="0"/>
              <w:spacing w:after="0" w:afterAutospacing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/>
              </w:rPr>
              <w:t xml:space="preserve">ВСП-4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6" w:type="dxa"/>
            <w:vMerge w:val="restart"/>
            <w:textDirection w:val="lrTb"/>
            <w:noWrap w:val="false"/>
          </w:tcPr>
          <w:p>
            <w:pPr>
              <w:ind w:left="0" w:firstLine="0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до 2 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8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шт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85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34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Общее количество весов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8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10 шт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1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firstLine="0"/>
        <w:jc w:val="both"/>
        <w:spacing w:after="0" w:line="240" w:lineRule="auto"/>
        <w:rPr>
          <w:rFonts w:ascii="Times New Roman" w:hAnsi="Times New Roman"/>
          <w:sz w:val="20"/>
          <w:szCs w:val="20"/>
          <w:highlight w:val="none"/>
          <w:u w:val="none"/>
          <w:lang w:eastAsia="ru-RU"/>
        </w:rPr>
      </w:pPr>
      <w:r>
        <w:rPr>
          <w:rFonts w:ascii="Times New Roman" w:hAnsi="Times New Roman"/>
          <w:sz w:val="20"/>
          <w:szCs w:val="20"/>
          <w:highlight w:val="none"/>
          <w:u w:val="none"/>
          <w:lang w:eastAsia="ru-RU"/>
        </w:rPr>
        <w:t xml:space="preserve">   </w:t>
      </w:r>
      <w:r>
        <w:rPr>
          <w:rFonts w:ascii="Times New Roman" w:hAnsi="Times New Roman"/>
          <w:sz w:val="20"/>
          <w:szCs w:val="20"/>
          <w:highlight w:val="none"/>
          <w:u w:val="none"/>
          <w:lang w:eastAsia="ru-RU"/>
        </w:rPr>
      </w:r>
      <w:r>
        <w:rPr>
          <w:rFonts w:ascii="Times New Roman" w:hAnsi="Times New Roman"/>
          <w:sz w:val="20"/>
          <w:szCs w:val="20"/>
          <w:highlight w:val="none"/>
          <w:u w:val="none"/>
          <w:lang w:eastAsia="ru-RU"/>
        </w:rPr>
      </w:r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contextualSpacing/>
        <w:ind w:left="0" w:firstLine="567"/>
        <w:jc w:val="center"/>
        <w:spacing w:after="0" w:line="240" w:lineRule="auto"/>
        <w:rPr>
          <w:bCs/>
          <w:color w:val="auto"/>
          <w:lang w:val="ru-RU" w:eastAsia="ru-RU"/>
        </w:rPr>
      </w:pPr>
      <w:r>
        <w:rPr>
          <w:bCs/>
          <w:color w:val="auto"/>
          <w:lang w:val="ru-RU" w:eastAsia="ru-RU"/>
        </w:rPr>
      </w:r>
      <w:r>
        <w:rPr>
          <w:bCs/>
          <w:color w:val="auto"/>
          <w:lang w:val="ru-RU" w:eastAsia="ru-RU"/>
        </w:rPr>
      </w:r>
      <w:r>
        <w:rPr>
          <w:bCs/>
          <w:color w:val="auto"/>
          <w:lang w:val="ru-RU" w:eastAsia="ru-RU"/>
        </w:rPr>
      </w:r>
    </w:p>
    <w:p>
      <w:pPr>
        <w:ind w:left="0" w:firstLine="567"/>
        <w:jc w:val="right"/>
        <w:spacing w:after="9" w:line="219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left="0" w:firstLine="567"/>
        <w:jc w:val="right"/>
        <w:spacing w:after="9" w:line="219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PT Serif" w:cs="Times New Roman"/>
          <w:b/>
          <w:iCs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r/>
      <w:r/>
    </w:p>
    <w:p>
      <w:r/>
      <w:r/>
    </w:p>
    <w:p>
      <w:r/>
      <w:r/>
    </w:p>
    <w:p>
      <w:pPr>
        <w:pStyle w:val="836"/>
        <w:jc w:val="left"/>
        <w:spacing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</w:r>
    </w:p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Serif">
    <w:panose1 w:val="020A0603040505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link w:val="684"/>
    <w:uiPriority w:val="35"/>
    <w:rPr>
      <w:b/>
      <w:bCs/>
      <w:color w:val="4f81bd" w:themeColor="accent1"/>
      <w:sz w:val="18"/>
      <w:szCs w:val="18"/>
    </w:rPr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  <w:style w:type="paragraph" w:styleId="836" w:customStyle="1">
    <w:name w:val="Заголовок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r.vinnik</cp:lastModifiedBy>
  <cp:revision>4</cp:revision>
  <dcterms:modified xsi:type="dcterms:W3CDTF">2026-01-30T06:58:39Z</dcterms:modified>
</cp:coreProperties>
</file>